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15501C" w:rsidRDefault="0015501C" w:rsidP="00480287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601C40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480287"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601C40" w:rsidRPr="00601C40">
        <w:rPr>
          <w:rFonts w:ascii="Arial" w:hAnsi="Arial" w:cs="Arial"/>
          <w:sz w:val="26"/>
          <w:szCs w:val="26"/>
        </w:rPr>
        <w:t xml:space="preserve">26 </w:t>
      </w:r>
      <w:r w:rsidR="00601C40">
        <w:rPr>
          <w:rFonts w:ascii="Arial" w:hAnsi="Arial" w:cs="Arial"/>
          <w:sz w:val="26"/>
          <w:szCs w:val="26"/>
        </w:rPr>
        <w:t>мая</w:t>
      </w:r>
      <w:r>
        <w:rPr>
          <w:rFonts w:ascii="Arial" w:hAnsi="Arial" w:cs="Arial"/>
          <w:sz w:val="26"/>
          <w:szCs w:val="26"/>
        </w:rPr>
        <w:t xml:space="preserve"> 202</w:t>
      </w:r>
      <w:r w:rsidR="00C2563D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9118C4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F1661A">
        <w:rPr>
          <w:b/>
          <w:sz w:val="28"/>
          <w:szCs w:val="28"/>
        </w:rPr>
        <w:t>й в Правила внутреннего распорядка обучающихся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15501C" w:rsidRPr="008C4D8B" w:rsidRDefault="0015501C" w:rsidP="00155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661A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законодательством, уточнения правового положения обучающихся, являющихся иностранными гражданами и лицами без гражданства, для снижения рисков нарушения законодательства Российской Федерации о правовом положении иностранных граждан и о миграционном учете иностранных граждан, </w:t>
      </w:r>
      <w:r w:rsidR="00894176">
        <w:rPr>
          <w:rFonts w:ascii="Times New Roman" w:hAnsi="Times New Roman" w:cs="Times New Roman"/>
          <w:sz w:val="28"/>
          <w:szCs w:val="28"/>
        </w:rPr>
        <w:t xml:space="preserve">а также в целях организации воинского учета обучающихся, </w:t>
      </w:r>
      <w:r w:rsidR="00F1661A">
        <w:rPr>
          <w:rFonts w:ascii="Times New Roman" w:hAnsi="Times New Roman" w:cs="Times New Roman"/>
          <w:sz w:val="28"/>
          <w:szCs w:val="28"/>
        </w:rPr>
        <w:t>руководствуясь пунктом 1 части 3 статьи 28 Федерального закона от 29 декабря 2012 г. № 273-ФЗ «Об образовании в Российской Федерации», подпунктом 3 пункта 4.11 устава ФГБОУ ВО «БГУ»,</w:t>
      </w:r>
      <w:r w:rsidRPr="008C4D8B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Утвердить изменени</w:t>
      </w:r>
      <w:r w:rsidR="00F1661A">
        <w:rPr>
          <w:rFonts w:eastAsiaTheme="minorHAnsi"/>
          <w:sz w:val="28"/>
          <w:szCs w:val="28"/>
        </w:rPr>
        <w:t>я</w:t>
      </w:r>
      <w:r>
        <w:rPr>
          <w:rFonts w:eastAsiaTheme="minorHAnsi"/>
          <w:sz w:val="28"/>
          <w:szCs w:val="28"/>
        </w:rPr>
        <w:t xml:space="preserve"> в </w:t>
      </w:r>
      <w:r w:rsidR="00F1661A">
        <w:rPr>
          <w:sz w:val="28"/>
          <w:szCs w:val="28"/>
        </w:rPr>
        <w:t>Правила внутреннего распорядка обучающихся от 01 августа 2018 г. № 01-10-125</w:t>
      </w:r>
      <w:r w:rsidR="0015501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(прилага</w:t>
      </w:r>
      <w:r w:rsidR="00F1661A"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F1661A">
        <w:rPr>
          <w:rFonts w:ascii="Times New Roman" w:hAnsi="Times New Roman" w:cs="Times New Roman"/>
          <w:sz w:val="28"/>
          <w:szCs w:val="28"/>
        </w:rPr>
        <w:t xml:space="preserve">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Default="00551862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  <w:p w:rsidR="00551862" w:rsidRDefault="00551862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ВНУТРЕННЕГО РАСПОРЯДКА ОБУЧАЮЩИХСЯ</w:t>
            </w:r>
          </w:p>
          <w:p w:rsidR="0015501C" w:rsidRDefault="0015501C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55186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6B164E" w:rsidRPr="00807CA1" w:rsidRDefault="006B164E" w:rsidP="00B936B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1C5DC6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-742315</wp:posOffset>
                            </wp:positionH>
                            <wp:positionV relativeFrom="paragraph">
                              <wp:posOffset>-154940</wp:posOffset>
                            </wp:positionV>
                            <wp:extent cx="552450" cy="552450"/>
                            <wp:effectExtent l="0" t="0" r="0" b="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B2346F" id="Прямоугольник 2" o:spid="_x0000_s1026" style="position:absolute;margin-left:-58.45pt;margin-top:-12.2pt;width:43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" fillcolor="white [3212]" stroked="f" strokeweight="1pt"/>
                        </w:pict>
                      </mc:Fallback>
                    </mc:AlternateContent>
                  </w:r>
                  <w:r w:rsidR="00807CA1"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601C40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07CA1"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26 мая </w:t>
                  </w:r>
                  <w:r w:rsidR="005518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2023 г.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01C" w:rsidRPr="00551862" w:rsidRDefault="00EB47EB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-4385945</wp:posOffset>
                </wp:positionV>
                <wp:extent cx="238125" cy="2095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8381C" id="Прямоугольник 1" o:spid="_x0000_s1026" style="position:absolute;margin-left:224.7pt;margin-top:-345.35pt;width:18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" fillcolor="white [3201]" stroked="f" strokeweight="1pt"/>
            </w:pict>
          </mc:Fallback>
        </mc:AlternateContent>
      </w:r>
      <w:r w:rsidR="00551862" w:rsidRPr="00551862">
        <w:rPr>
          <w:rFonts w:ascii="Times New Roman" w:eastAsia="Calibri" w:hAnsi="Times New Roman" w:cs="Times New Roman"/>
          <w:sz w:val="28"/>
          <w:szCs w:val="28"/>
        </w:rPr>
        <w:t>1. Пункты 2.1.4, 2.1.5 изложить в следующей редакции:</w:t>
      </w:r>
    </w:p>
    <w:p w:rsidR="00551862" w:rsidRPr="00551862" w:rsidRDefault="00551862" w:rsidP="0055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62">
        <w:rPr>
          <w:rFonts w:ascii="Times New Roman" w:eastAsia="Calibri" w:hAnsi="Times New Roman" w:cs="Times New Roman"/>
          <w:sz w:val="28"/>
          <w:szCs w:val="28"/>
        </w:rPr>
        <w:t xml:space="preserve">«2.1.4. </w:t>
      </w:r>
      <w:r w:rsidRPr="00551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551862" w:rsidRPr="00551862" w:rsidRDefault="00551862" w:rsidP="0055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Университетом (после получения основного общего образования);».</w:t>
      </w:r>
    </w:p>
    <w:p w:rsidR="00551862" w:rsidRDefault="00551862" w:rsidP="0055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2.1.6 дополнить словами «</w:t>
      </w:r>
      <w:r w:rsidR="0060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1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одной или нескольких квалификаций».</w:t>
      </w:r>
    </w:p>
    <w:p w:rsidR="00AE3D58" w:rsidRDefault="00551862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2.1.12 слова «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выработке государственной политики и нормативно-правовому регулированию в сфере образования</w:t>
      </w:r>
      <w:r w:rsid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 w:rsid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D58" w:rsidRDefault="00AE3D58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пункте 2.1.13 слова «и (или) направлению подготовки» заменить словами «, направлению подготовки или научной специальности». </w:t>
      </w:r>
    </w:p>
    <w:p w:rsidR="00AE3D58" w:rsidRPr="00AE3D58" w:rsidRDefault="00AE3D58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«по выработке государственной политики и нормативно-правовому регулированию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D58" w:rsidRDefault="00AE3D58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пункте 2.1.17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лицензией на осуществление образовательной деятельности,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3D58" w:rsidRDefault="00AE3D58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2.1.27 слова «и направлениям подготовки» заменить словами «, направлениям подготовки и научным специальностям».</w:t>
      </w:r>
    </w:p>
    <w:p w:rsidR="00AE3D58" w:rsidRDefault="00AE3D58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Пункт 2.1.28 изложить в следующей редакции:</w:t>
      </w:r>
    </w:p>
    <w:p w:rsidR="00AE3D58" w:rsidRDefault="00AE3D58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«.2.1.28.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образования.».</w:t>
      </w:r>
    </w:p>
    <w:p w:rsidR="008C5EFC" w:rsidRDefault="008C5EFC" w:rsidP="00AE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Пункт 2.8 изложить в следующей редакции:</w:t>
      </w:r>
    </w:p>
    <w:p w:rsidR="008C5EFC" w:rsidRPr="008C5EFC" w:rsidRDefault="008C5EFC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прекращения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Университета, 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аспирантуре, аннулирования лицензии на осуществление образовательной деятельности, лишения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им орган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образовательным программам среднего профессионального образования, программам </w:t>
      </w:r>
      <w:proofErr w:type="spellStart"/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магистратуры 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и (или) уполномоченный им орган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образования.».</w:t>
      </w:r>
    </w:p>
    <w:p w:rsidR="008C5EFC" w:rsidRDefault="008C5EFC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Дополнить пунктами 2.10 – 2.10</w:t>
      </w:r>
      <w:r w:rsidR="00C40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4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C5EFC" w:rsidRDefault="008C5EFC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«2.10. Особенности правового положения обучающихся, являющихся иностранными гражданами, лицами, без гражданства (далее – иностранные граждане):</w:t>
      </w:r>
    </w:p>
    <w:p w:rsidR="008C5EFC" w:rsidRDefault="008C5EFC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Обучающиеся, являющиеся иностранными гражданами, обязаны неукоснительно соблюдать требования Федерального закона от 25 июля 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5E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115-ФЗ «О правовом положении иностранных граждан в Российской Федерации», Федерального закона от 18 июля 2006 г. № 109-ФЗ «О миграционном учете иностранных граждан и лиц без гражданства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принятых в соответствии с ними нормативных правовых актов, не создавать своими действиями (бездействием) </w:t>
      </w:r>
      <w:r w:rsidR="00C40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нарушения Университетом как принимающей (приглашающей) стороной требований указанных законов и иных нормативных правовых актов.</w:t>
      </w:r>
    </w:p>
    <w:p w:rsidR="00C40BA0" w:rsidRDefault="00C40BA0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Обучающиеся, являющиеся иностранными гражданами, обязаны заблаговременно (не позднее чем за </w:t>
      </w:r>
      <w:r w:rsidR="00E86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дня) оповещать управление международной деятельности Университета о смене места жительства, места пребывания в Российской Федерации, о выезде с места жительства (места пребывания), о планируемых передвижениях по </w:t>
      </w:r>
      <w:r w:rsidR="00E86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Федерации, а также не позднее чем за 5 календарных дней – о выезде за пределы Российской Федерации.</w:t>
      </w:r>
    </w:p>
    <w:p w:rsidR="00C40BA0" w:rsidRDefault="00C40BA0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Обучающиеся, являющиеся иностранными гражданами, обязаны незамедлительно сообщать в управление международной деятельности Университета об изменении своих персональных данных.</w:t>
      </w:r>
    </w:p>
    <w:p w:rsidR="00C40BA0" w:rsidRDefault="00C40BA0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Обучающиеся, являющиеся иностранными гражданами, обязаны исполнять требования управления международной деятельности Университета, касающиеся соблюдения ими законодательства Российской Федерации о правовом положении иностранных граждан и о миграционном учете иностранных граждан.</w:t>
      </w:r>
    </w:p>
    <w:p w:rsidR="006E64A8" w:rsidRDefault="00C40BA0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Обучающиеся, являющиеся иностранными гражданами, вправе получать в управлении международной деятельности Университета консультаци</w:t>
      </w:r>
      <w:r w:rsidR="00E863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законодательства Российской Федерации о правовом положении иностранных граждан и о миграционном учете иностранных граждан.</w:t>
      </w:r>
    </w:p>
    <w:p w:rsidR="00C40BA0" w:rsidRPr="00480287" w:rsidRDefault="006E64A8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2.10.6. Управление международной деятельности Университета обязано разъяснять обучающимся, являющимся иностранными гражданами, требования законодательства Российской Федерации, письменно знакомить 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настоящими Правилами и информировать их о последствиях их нарушения.</w:t>
      </w:r>
      <w:r w:rsidR="00C40BA0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5C53" w:rsidRPr="00480287" w:rsidRDefault="009A5C53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Дополнить пунктами 2.11 – 2.11</w:t>
      </w:r>
      <w:r w:rsidR="000708EB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A5C53" w:rsidRPr="00480287" w:rsidRDefault="009A5C53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«2.11. </w:t>
      </w:r>
      <w:r w:rsidR="00894176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обучающихся в части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76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воинского учета:</w:t>
      </w:r>
    </w:p>
    <w:p w:rsidR="00BD49BD" w:rsidRPr="00480287" w:rsidRDefault="009A5C53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2.11.1. </w:t>
      </w:r>
      <w:r w:rsidR="00BD49BD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законодательством Российской Федерации, обучающиеся подлежат постановке на воинский учет </w:t>
      </w:r>
      <w:r w:rsidR="00B9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учебы </w:t>
      </w:r>
      <w:r w:rsidR="00BD49BD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Университете.</w:t>
      </w:r>
    </w:p>
    <w:p w:rsidR="00BD49BD" w:rsidRPr="00480287" w:rsidRDefault="00BD49BD" w:rsidP="00BD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целей военно-учетный стол Университета </w:t>
      </w:r>
      <w:r w:rsidR="00894176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подлежащих постановке на воинский учет</w:t>
      </w:r>
      <w:r w:rsidR="00894176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9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необходимые меры к пос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тановке их на воинский учет.</w:t>
      </w:r>
    </w:p>
    <w:p w:rsidR="003372F1" w:rsidRDefault="00BD49BD" w:rsidP="0084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2.11.2. </w:t>
      </w:r>
      <w:r w:rsidR="00844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 не создавать своими действиями (бездействием) условия для нарушения Университетом требований законодательства Российской Федерации об организации и ведении воинского учета.</w:t>
      </w:r>
    </w:p>
    <w:p w:rsidR="00844C7F" w:rsidRPr="00480287" w:rsidRDefault="00BD49BD" w:rsidP="0084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2.11.3. </w:t>
      </w:r>
      <w:r w:rsidR="00844C7F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обязаны являться в военно-учетный стол Университета и представлять работникам военно-учетного стола </w:t>
      </w:r>
      <w:r w:rsidR="0084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="00844C7F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C7F" w:rsidRDefault="00844C7F" w:rsidP="0084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844C7F" w:rsidRDefault="00844C7F" w:rsidP="0084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гражданина, подлежащего призыву на военную службу, 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призывников, </w:t>
      </w:r>
      <w:r w:rsidRPr="00B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билет (временное удостоверение, выданное взамен военного билета) или справка взамен военног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билета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военнообязанных;</w:t>
      </w:r>
    </w:p>
    <w:p w:rsidR="00844C7F" w:rsidRDefault="00844C7F" w:rsidP="0084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водительское удостоверение (при наличии).</w:t>
      </w:r>
    </w:p>
    <w:p w:rsidR="00BD49BD" w:rsidRPr="00B936BA" w:rsidRDefault="00BD49BD" w:rsidP="00BD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 являться в военно-учетный стол Университета в установленные для соответствующей учебной группы (потока) сроки, в случае личного вызова</w:t>
      </w:r>
      <w:r w:rsidR="00D835A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позднее чем на следующий рабочий день после получения информации о необходимости явки в военно-учетный стол Университета</w:t>
      </w:r>
      <w:r w:rsidR="00894176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 иной установленный срок)</w:t>
      </w:r>
      <w:r w:rsidR="00B9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восстановления на обучение или при переводе в Университет из другой образовательной организации – в течение двух недель со дня восстановления (перевода).</w:t>
      </w:r>
    </w:p>
    <w:p w:rsidR="00BD49BD" w:rsidRPr="00480287" w:rsidRDefault="00BD49BD" w:rsidP="00BD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явки в военно-учетный стол Университета доводится до обучающихся дирекцией института/деканатом факультета/дирекцией Колледжа, размещается на стендах в Университете, передается через старост учебных групп. В случае личного вызова информация доводится до обучающегося</w:t>
      </w:r>
      <w:r w:rsidR="00D835A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дирекцией института/деканатом факультета/дирекцией Колледжа и (или) работниками военно-учетного стола Университета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телефонной связи, СМС-сообщений, сообщений в социальных сетях (если известно, что </w:t>
      </w:r>
      <w:r w:rsidR="00D835A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пользуется социальной сетью), сообщений на электронную почту, а также через родителей (законных представителей), заказчиков по договорам об оказании платных образовательных услуг.</w:t>
      </w:r>
    </w:p>
    <w:p w:rsidR="009A5C53" w:rsidRPr="00480287" w:rsidRDefault="000708EB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 Обучающиеся обязаны в двухнедельный срок извещать военно-учетный стол Университета о</w:t>
      </w:r>
      <w:r w:rsidRPr="000708EB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изменении</w:t>
      </w:r>
      <w:r w:rsidR="00B9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</w:t>
      </w:r>
      <w:r w:rsidRPr="0007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положения, образования, места работы (учебы) или должности, о переезде на новое место пребывания, либо выезде из Российской Федерации на срок более шести месяцев или въезде в Российскую Федерацию</w:t>
      </w:r>
      <w:r w:rsidR="00B9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принятии в гражданство Российск</w:t>
      </w:r>
      <w:bookmarkStart w:id="0" w:name="_GoBack"/>
      <w:bookmarkEnd w:id="0"/>
      <w:r w:rsidR="00B9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Федерации, при </w:t>
      </w:r>
      <w:r w:rsidR="0089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или </w:t>
      </w:r>
      <w:r w:rsidR="00B93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воинского документа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 w:rsidR="009A5C5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4FF" w:rsidRPr="00480287" w:rsidRDefault="00CC74FF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C5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5.2 слова «по представлению» заменить словами «по представлению проректора,».</w:t>
      </w:r>
    </w:p>
    <w:p w:rsidR="008C5EFC" w:rsidRPr="00480287" w:rsidRDefault="00C40BA0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9A5C5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6.4 дополнить абзац</w:t>
      </w:r>
      <w:r w:rsidR="000708EB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A8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="000708EB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пятым</w:t>
      </w:r>
      <w:r w:rsidR="006E64A8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708EB" w:rsidRPr="00480287" w:rsidRDefault="006E64A8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«Нарушение обучающимися, являющимися иностранными гражданами, требований, указанных в пунктах 2.10.1 – 2.10.4 Правил, является тяжким дисциплинарным проступком и влечет отчисление из Университета независимо от наступивших последствий, в том числе, независимо от факта привлечения Университета или должностных лиц Университета к установленной законодательством Российской Федерации ответственности </w:t>
      </w:r>
      <w:r w:rsidR="00601C40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нарушения 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правового положения иностранных граждан и миграционного учета иностранных граждан.</w:t>
      </w:r>
    </w:p>
    <w:p w:rsidR="006E64A8" w:rsidRPr="00480287" w:rsidRDefault="000708EB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обучающимися требований, указанных в пунктах 2.11.2 – 2.11.4 Правил, является тяжким дисциплинарным проступком и влечет отчисление из Университета, если при применении дисциплинарного в</w:t>
      </w:r>
      <w:r w:rsidR="00581E81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зыскания не установлено, что не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обучающимся соответствующих обязанностей вызвано объ</w:t>
      </w:r>
      <w:r w:rsidR="00581E81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ективными обстоятельствами и обучающийся предпринимал все зависящие от него меры по выполнению данных обязанностей.</w:t>
      </w:r>
      <w:r w:rsidR="006E64A8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64A8" w:rsidRPr="00480287" w:rsidRDefault="006E64A8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C5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7.1 слова «проректор по хозяйственной работе» заменить словами «проректор, курирующий хозяйственную работу (далее – курирующий проректор), структурные подразделения, обеспечивающие хозяйственное обслуживание Университета,».</w:t>
      </w:r>
    </w:p>
    <w:p w:rsidR="006E64A8" w:rsidRPr="00480287" w:rsidRDefault="006E64A8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C5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661A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7.5 слова «проректор по хозяйственной части» заменить словами «курирующий проректор».</w:t>
      </w:r>
    </w:p>
    <w:p w:rsidR="00F1661A" w:rsidRDefault="00F1661A" w:rsidP="008C5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C53"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0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7.8 дополнить словами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официальном сайте Университета в сети «Интернет»».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B27" w:rsidRDefault="0048028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В.А. Бубнов</w:t>
      </w:r>
    </w:p>
    <w:p w:rsidR="00601C40" w:rsidRDefault="00601C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1C40" w:rsidRDefault="00601C40" w:rsidP="00601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Лист согласования</w:t>
      </w:r>
    </w:p>
    <w:p w:rsidR="00601C40" w:rsidRDefault="00601C40" w:rsidP="00601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изменениям в Правила внутреннего распорядка обучающихся</w:t>
      </w:r>
    </w:p>
    <w:p w:rsidR="00601C40" w:rsidRDefault="00601C40" w:rsidP="00601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C40" w:rsidRDefault="00601C40" w:rsidP="00601C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Согласовано:</w:t>
      </w:r>
    </w:p>
    <w:p w:rsidR="00601C40" w:rsidRDefault="00601C40" w:rsidP="00601C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C40" w:rsidRDefault="00601C40" w:rsidP="00601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7553B7">
        <w:rPr>
          <w:rFonts w:ascii="Times New Roman" w:eastAsia="Calibri" w:hAnsi="Times New Roman" w:cs="Times New Roman"/>
          <w:sz w:val="28"/>
          <w:szCs w:val="28"/>
        </w:rPr>
        <w:t>едседатель Первичной профсоюзной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DF6FE3">
        <w:rPr>
          <w:rFonts w:ascii="Times New Roman" w:hAnsi="Times New Roman" w:cs="Times New Roman"/>
          <w:sz w:val="28"/>
          <w:szCs w:val="28"/>
        </w:rPr>
        <w:t>студентов Байкальского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E3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E3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E3">
        <w:rPr>
          <w:rFonts w:ascii="Times New Roman" w:hAnsi="Times New Roman" w:cs="Times New Roman"/>
          <w:sz w:val="28"/>
          <w:szCs w:val="28"/>
        </w:rPr>
        <w:t xml:space="preserve">народного образования и науки 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E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Гудас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Объединенного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Д.А.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Тимофеева</w:t>
      </w: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B7" w:rsidRDefault="007553B7" w:rsidP="006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7553B7" w:rsidRPr="00601C40" w:rsidRDefault="007553B7" w:rsidP="00601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Распутина</w:t>
      </w:r>
    </w:p>
    <w:p w:rsidR="00601C40" w:rsidRDefault="00601C4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3B7" w:rsidRDefault="007553B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C40" w:rsidRDefault="00601C4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Визы:</w:t>
      </w:r>
    </w:p>
    <w:p w:rsidR="00601C40" w:rsidRDefault="00601C4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416"/>
        <w:gridCol w:w="2393"/>
      </w:tblGrid>
      <w:tr w:rsidR="00344058" w:rsidTr="0008212A">
        <w:tc>
          <w:tcPr>
            <w:tcW w:w="4536" w:type="dxa"/>
            <w:vAlign w:val="center"/>
          </w:tcPr>
          <w:p w:rsidR="00344058" w:rsidRDefault="00344058" w:rsidP="00082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 по международной деятельности</w:t>
            </w:r>
          </w:p>
        </w:tc>
        <w:tc>
          <w:tcPr>
            <w:tcW w:w="2416" w:type="dxa"/>
            <w:vAlign w:val="center"/>
          </w:tcPr>
          <w:p w:rsidR="00344058" w:rsidRDefault="00344058" w:rsidP="0008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344058" w:rsidRDefault="00344058" w:rsidP="000821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М.П. Кузьмин</w:t>
            </w:r>
          </w:p>
        </w:tc>
      </w:tr>
      <w:tr w:rsidR="00344058" w:rsidTr="0008212A">
        <w:tc>
          <w:tcPr>
            <w:tcW w:w="4536" w:type="dxa"/>
            <w:vAlign w:val="center"/>
          </w:tcPr>
          <w:p w:rsidR="00344058" w:rsidRDefault="00344058" w:rsidP="00082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344058" w:rsidRDefault="00344058" w:rsidP="0008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344058" w:rsidRDefault="00344058" w:rsidP="000821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058" w:rsidTr="00344058">
        <w:tc>
          <w:tcPr>
            <w:tcW w:w="4536" w:type="dxa"/>
            <w:vAlign w:val="center"/>
          </w:tcPr>
          <w:p w:rsidR="00344058" w:rsidRDefault="00344058" w:rsidP="00131F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безопасности и гражданской обороны</w:t>
            </w:r>
          </w:p>
        </w:tc>
        <w:tc>
          <w:tcPr>
            <w:tcW w:w="2416" w:type="dxa"/>
            <w:vAlign w:val="center"/>
          </w:tcPr>
          <w:p w:rsidR="00344058" w:rsidRDefault="00344058" w:rsidP="0013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344058" w:rsidRDefault="00344058" w:rsidP="003440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М.А. Моисеенко</w:t>
            </w:r>
          </w:p>
        </w:tc>
      </w:tr>
      <w:tr w:rsidR="00344058" w:rsidTr="00344058">
        <w:tc>
          <w:tcPr>
            <w:tcW w:w="4536" w:type="dxa"/>
            <w:vAlign w:val="center"/>
          </w:tcPr>
          <w:p w:rsidR="00344058" w:rsidRDefault="00344058" w:rsidP="00131F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344058" w:rsidRDefault="00344058" w:rsidP="0013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344058" w:rsidRDefault="00344058" w:rsidP="003440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1C40" w:rsidTr="00344058">
        <w:tc>
          <w:tcPr>
            <w:tcW w:w="4536" w:type="dxa"/>
            <w:vAlign w:val="center"/>
          </w:tcPr>
          <w:p w:rsidR="00601C40" w:rsidRDefault="00601C40" w:rsidP="0060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Ученый секретарь ученого совета</w:t>
            </w:r>
          </w:p>
        </w:tc>
        <w:tc>
          <w:tcPr>
            <w:tcW w:w="2416" w:type="dxa"/>
            <w:vAlign w:val="center"/>
          </w:tcPr>
          <w:p w:rsidR="00601C40" w:rsidRDefault="00601C40" w:rsidP="0060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601C40" w:rsidRDefault="00601C40" w:rsidP="003440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Н.П. Тумашева</w:t>
            </w:r>
          </w:p>
        </w:tc>
      </w:tr>
      <w:tr w:rsidR="00344058" w:rsidTr="00344058">
        <w:tc>
          <w:tcPr>
            <w:tcW w:w="4536" w:type="dxa"/>
            <w:vAlign w:val="center"/>
          </w:tcPr>
          <w:p w:rsidR="00344058" w:rsidRDefault="00344058" w:rsidP="0060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344058" w:rsidRDefault="00344058" w:rsidP="0060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344058" w:rsidRDefault="00344058" w:rsidP="003440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1C40" w:rsidTr="00344058">
        <w:tc>
          <w:tcPr>
            <w:tcW w:w="4536" w:type="dxa"/>
          </w:tcPr>
          <w:p w:rsidR="00601C40" w:rsidRDefault="00601C40" w:rsidP="00347D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2416" w:type="dxa"/>
          </w:tcPr>
          <w:p w:rsidR="00601C40" w:rsidRDefault="00601C40" w:rsidP="0034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601C40" w:rsidRDefault="00601C40" w:rsidP="003440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Г.А. Хаитов</w:t>
            </w:r>
          </w:p>
        </w:tc>
      </w:tr>
    </w:tbl>
    <w:p w:rsidR="00601C40" w:rsidRDefault="00601C4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C40" w:rsidRPr="00601C40" w:rsidRDefault="00601C40" w:rsidP="00807C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01C40" w:rsidRPr="00601C40" w:rsidSect="001C5DC6">
      <w:headerReference w:type="default" r:id="rId7"/>
      <w:pgSz w:w="11906" w:h="16838"/>
      <w:pgMar w:top="709" w:right="850" w:bottom="851" w:left="1701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C4" w:rsidRDefault="00BF29C4" w:rsidP="00BF29C4">
      <w:pPr>
        <w:spacing w:after="0" w:line="240" w:lineRule="auto"/>
      </w:pPr>
      <w:r>
        <w:separator/>
      </w:r>
    </w:p>
  </w:endnote>
  <w:endnote w:type="continuationSeparator" w:id="0">
    <w:p w:rsidR="00BF29C4" w:rsidRDefault="00BF29C4" w:rsidP="00BF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C4" w:rsidRDefault="00BF29C4" w:rsidP="00BF29C4">
      <w:pPr>
        <w:spacing w:after="0" w:line="240" w:lineRule="auto"/>
      </w:pPr>
      <w:r>
        <w:separator/>
      </w:r>
    </w:p>
  </w:footnote>
  <w:footnote w:type="continuationSeparator" w:id="0">
    <w:p w:rsidR="00BF29C4" w:rsidRDefault="00BF29C4" w:rsidP="00BF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278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29C4" w:rsidRPr="00BF29C4" w:rsidRDefault="00BF29C4" w:rsidP="00BF29C4">
        <w:pPr>
          <w:pStyle w:val="a8"/>
          <w:jc w:val="center"/>
          <w:rPr>
            <w:rFonts w:ascii="Times New Roman" w:hAnsi="Times New Roman" w:cs="Times New Roman"/>
          </w:rPr>
        </w:pPr>
        <w:r w:rsidRPr="00BF29C4">
          <w:rPr>
            <w:rFonts w:ascii="Times New Roman" w:hAnsi="Times New Roman" w:cs="Times New Roman"/>
          </w:rPr>
          <w:fldChar w:fldCharType="begin"/>
        </w:r>
        <w:r w:rsidRPr="00BF29C4">
          <w:rPr>
            <w:rFonts w:ascii="Times New Roman" w:hAnsi="Times New Roman" w:cs="Times New Roman"/>
          </w:rPr>
          <w:instrText>PAGE   \* MERGEFORMAT</w:instrText>
        </w:r>
        <w:r w:rsidRPr="00BF29C4">
          <w:rPr>
            <w:rFonts w:ascii="Times New Roman" w:hAnsi="Times New Roman" w:cs="Times New Roman"/>
          </w:rPr>
          <w:fldChar w:fldCharType="separate"/>
        </w:r>
        <w:r w:rsidR="00890B84">
          <w:rPr>
            <w:rFonts w:ascii="Times New Roman" w:hAnsi="Times New Roman" w:cs="Times New Roman"/>
            <w:noProof/>
          </w:rPr>
          <w:t>6</w:t>
        </w:r>
        <w:r w:rsidRPr="00BF29C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08EB"/>
    <w:rsid w:val="000811D4"/>
    <w:rsid w:val="000873A8"/>
    <w:rsid w:val="0015501C"/>
    <w:rsid w:val="001C5DC6"/>
    <w:rsid w:val="002574FC"/>
    <w:rsid w:val="00260349"/>
    <w:rsid w:val="00294A0D"/>
    <w:rsid w:val="003372F1"/>
    <w:rsid w:val="00344058"/>
    <w:rsid w:val="00384D46"/>
    <w:rsid w:val="00480287"/>
    <w:rsid w:val="004D654F"/>
    <w:rsid w:val="00507D9C"/>
    <w:rsid w:val="0053081A"/>
    <w:rsid w:val="00551862"/>
    <w:rsid w:val="00581E81"/>
    <w:rsid w:val="00587CF3"/>
    <w:rsid w:val="005D36FF"/>
    <w:rsid w:val="00601C40"/>
    <w:rsid w:val="006A6CB5"/>
    <w:rsid w:val="006B164E"/>
    <w:rsid w:val="006E64A8"/>
    <w:rsid w:val="007553B7"/>
    <w:rsid w:val="00796F85"/>
    <w:rsid w:val="007D7E86"/>
    <w:rsid w:val="0080592F"/>
    <w:rsid w:val="00807CA1"/>
    <w:rsid w:val="008121DA"/>
    <w:rsid w:val="008147AA"/>
    <w:rsid w:val="00844C7F"/>
    <w:rsid w:val="008746AE"/>
    <w:rsid w:val="00890B84"/>
    <w:rsid w:val="00894176"/>
    <w:rsid w:val="008C5EFC"/>
    <w:rsid w:val="009601AC"/>
    <w:rsid w:val="009714F8"/>
    <w:rsid w:val="0099440E"/>
    <w:rsid w:val="009A5C53"/>
    <w:rsid w:val="009B0631"/>
    <w:rsid w:val="00A66514"/>
    <w:rsid w:val="00AA4476"/>
    <w:rsid w:val="00AE3D58"/>
    <w:rsid w:val="00B14B27"/>
    <w:rsid w:val="00B54207"/>
    <w:rsid w:val="00B667C4"/>
    <w:rsid w:val="00B936BA"/>
    <w:rsid w:val="00BA46E6"/>
    <w:rsid w:val="00BC55A1"/>
    <w:rsid w:val="00BD49BD"/>
    <w:rsid w:val="00BF29C4"/>
    <w:rsid w:val="00C2563D"/>
    <w:rsid w:val="00C40BA0"/>
    <w:rsid w:val="00C604A5"/>
    <w:rsid w:val="00CC74FF"/>
    <w:rsid w:val="00D14E9C"/>
    <w:rsid w:val="00D17DB5"/>
    <w:rsid w:val="00D631E6"/>
    <w:rsid w:val="00D72D9B"/>
    <w:rsid w:val="00D835A3"/>
    <w:rsid w:val="00E6168C"/>
    <w:rsid w:val="00E86338"/>
    <w:rsid w:val="00EB263C"/>
    <w:rsid w:val="00EB47EB"/>
    <w:rsid w:val="00F1661A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FA588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86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5186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F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9C4"/>
  </w:style>
  <w:style w:type="paragraph" w:styleId="aa">
    <w:name w:val="footer"/>
    <w:basedOn w:val="a"/>
    <w:link w:val="ab"/>
    <w:uiPriority w:val="99"/>
    <w:unhideWhenUsed/>
    <w:rsid w:val="00BF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9C4"/>
  </w:style>
  <w:style w:type="paragraph" w:styleId="ac">
    <w:name w:val="Balloon Text"/>
    <w:basedOn w:val="a"/>
    <w:link w:val="ad"/>
    <w:uiPriority w:val="99"/>
    <w:semiHidden/>
    <w:unhideWhenUsed/>
    <w:rsid w:val="00BF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2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12</cp:revision>
  <cp:lastPrinted>2023-05-22T06:07:00Z</cp:lastPrinted>
  <dcterms:created xsi:type="dcterms:W3CDTF">2023-05-22T05:06:00Z</dcterms:created>
  <dcterms:modified xsi:type="dcterms:W3CDTF">2023-05-23T03:14:00Z</dcterms:modified>
</cp:coreProperties>
</file>